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6C" w:rsidRPr="00E57D6C" w:rsidRDefault="00E57D6C" w:rsidP="00E57D6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E57D6C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Реализуемые образовательные программы</w:t>
      </w:r>
      <w:r w:rsidRPr="00E57D6C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br/>
      </w:r>
      <w:r w:rsidRPr="00E57D6C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в том числе реализуемые адаптированные образовательные программы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952"/>
      </w:tblGrid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Наименование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«Народные инструменты (баян, аккордеон)»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Форма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Обучение в Учреждении проводится в очной форме в виде занятия продолжительностью 40 минут.</w:t>
            </w:r>
          </w:p>
          <w:p w:rsidR="00E57D6C" w:rsidRPr="00E57D6C" w:rsidRDefault="00E57D6C" w:rsidP="00E57D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  <w:t>Подробнее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Различают следующие виды занятий: индивидуальные, мелкогрупповые, групповые.</w:t>
            </w: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br/>
              <w:t>Мелкогрупповые – от 4-х до 10 человек, в том числе по ансамблевым предметам, подготовке сценических и концертных номеров- от 2-х человек, групповая- от 11 человек.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Продолжительность обучения определяется образовательными программами и учебными планами.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Формы обучения по дополнительным общеобразовательным программам определяются</w:t>
            </w:r>
          </w:p>
          <w:p w:rsidR="00E57D6C" w:rsidRPr="00E57D6C" w:rsidRDefault="00E57D6C" w:rsidP="00E57D6C">
            <w:pPr>
              <w:spacing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Учреждением  самостоятельно, если иное не установлено законодательством Российской Федерации.</w:t>
            </w:r>
          </w:p>
        </w:tc>
      </w:tr>
      <w:tr w:rsidR="00E57D6C" w:rsidRPr="00E57D6C" w:rsidTr="00E57D6C"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Нормативный срок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8 (9) лет;</w:t>
            </w: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br/>
              <w:t>5 (6) лет.</w:t>
            </w:r>
          </w:p>
        </w:tc>
      </w:tr>
      <w:tr w:rsidR="00E57D6C" w:rsidRPr="00E57D6C" w:rsidTr="00E57D6C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русский язык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 xml:space="preserve">Учебные предметы, курсы, дисциплины (модули), </w:t>
            </w: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lastRenderedPageBreak/>
              <w:t>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lastRenderedPageBreak/>
              <w:t>Специальность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Ансамбль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Общее фортепиано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lastRenderedPageBreak/>
              <w:t>Хоровой класс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Сольфеджио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Слушание музыки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Музыкальная литература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Коллективное музицирование</w:t>
            </w:r>
          </w:p>
          <w:p w:rsidR="00E57D6C" w:rsidRPr="00E57D6C" w:rsidRDefault="00E57D6C" w:rsidP="00E57D6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Элементарная теория музыки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lastRenderedPageBreak/>
              <w:t>Практики,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</w:tbl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805"/>
      </w:tblGrid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Наименование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Форма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Обучение в Учреждении проводится в очной форме в виде занятия продолжительностью 40 минут.</w:t>
            </w:r>
          </w:p>
          <w:p w:rsidR="00E57D6C" w:rsidRPr="00E57D6C" w:rsidRDefault="00E57D6C" w:rsidP="00E57D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  <w:t>Подробнее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Нормативный срок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8 (9) лет</w:t>
            </w:r>
          </w:p>
        </w:tc>
      </w:tr>
      <w:tr w:rsidR="00E57D6C" w:rsidRPr="00E57D6C" w:rsidTr="00E57D6C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русский язык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Специальность и чтение с листа</w:t>
            </w:r>
          </w:p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Ансамбль</w:t>
            </w:r>
          </w:p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Хоровой класс</w:t>
            </w:r>
          </w:p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Сольфеджио</w:t>
            </w:r>
          </w:p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Слушание музыки</w:t>
            </w:r>
          </w:p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Музыкальная литература</w:t>
            </w:r>
          </w:p>
          <w:p w:rsidR="00E57D6C" w:rsidRPr="00E57D6C" w:rsidRDefault="00E57D6C" w:rsidP="00E57D6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Элементарная теория музыки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lastRenderedPageBreak/>
              <w:t>Практики,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</w:tbl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805"/>
      </w:tblGrid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Наименование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«Духовые инструменты »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Форма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Обучение в Учреждении проводится в очной форме в виде занятия продолжительностью 40 минут.</w:t>
            </w:r>
          </w:p>
          <w:p w:rsidR="00E57D6C" w:rsidRPr="00E57D6C" w:rsidRDefault="00E57D6C" w:rsidP="00E57D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  <w:t>Подробнее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Нормативный срок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8 (9) лет;</w:t>
            </w: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br/>
              <w:t>5 (6) лет</w:t>
            </w:r>
          </w:p>
        </w:tc>
      </w:tr>
      <w:tr w:rsidR="00E57D6C" w:rsidRPr="00E57D6C" w:rsidTr="00E57D6C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русский язык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Специальность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Ансамбль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Общее фортепиано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Хоровой класс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Сольфеджио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Слушание музыки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Музыкальная литература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Коллективное музицирование</w:t>
            </w:r>
          </w:p>
          <w:p w:rsidR="00E57D6C" w:rsidRPr="00E57D6C" w:rsidRDefault="00E57D6C" w:rsidP="00E57D6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Элементарная теория музыки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 xml:space="preserve">Использование при реализации образовательной программы </w:t>
            </w: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lastRenderedPageBreak/>
              <w:t>электронного обучения и дистанционных образовательных технологий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</w:tbl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4994"/>
      </w:tblGrid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Наименование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Дополнительная общеразвивающая  программа художественной направленности «Фортепиано»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Форма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Обучение в Учреждении проводится в очной форме в виде занятия продолжительностью 40 минут.</w:t>
            </w:r>
          </w:p>
          <w:p w:rsidR="00E57D6C" w:rsidRPr="00E57D6C" w:rsidRDefault="00E57D6C" w:rsidP="00E57D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  <w:t>Подробнее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Нормативный срок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3 (4) года</w:t>
            </w:r>
          </w:p>
        </w:tc>
      </w:tr>
      <w:tr w:rsidR="00E57D6C" w:rsidRPr="00E57D6C" w:rsidTr="00E57D6C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русский язык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Музыкальный инструмент</w:t>
            </w:r>
          </w:p>
          <w:p w:rsidR="00E57D6C" w:rsidRPr="00E57D6C" w:rsidRDefault="00E57D6C" w:rsidP="00E57D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Основы сольфеджио</w:t>
            </w:r>
          </w:p>
          <w:p w:rsidR="00E57D6C" w:rsidRPr="00E57D6C" w:rsidRDefault="00E57D6C" w:rsidP="00E57D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Музыкальная литература</w:t>
            </w:r>
          </w:p>
          <w:p w:rsidR="00E57D6C" w:rsidRPr="00E57D6C" w:rsidRDefault="00E57D6C" w:rsidP="00E57D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Коллективное музицирование</w:t>
            </w:r>
          </w:p>
          <w:p w:rsidR="00E57D6C" w:rsidRPr="00E57D6C" w:rsidRDefault="00E57D6C" w:rsidP="00E57D6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Предмет по выбору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</w:tbl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4994"/>
      </w:tblGrid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Наименование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Дополнительная общеразвивающая  программа художественной направленности «Народные инструменты (баян, аккордеон)»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lastRenderedPageBreak/>
              <w:t>Форма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Обучение в Учреждении проводится в очной форме в виде занятия продолжительностью 40 минут.</w:t>
            </w:r>
          </w:p>
          <w:p w:rsidR="00E57D6C" w:rsidRPr="00E57D6C" w:rsidRDefault="00E57D6C" w:rsidP="00E57D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  <w:t>Подробнее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Нормативный срок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3 (4) года</w:t>
            </w:r>
          </w:p>
        </w:tc>
      </w:tr>
      <w:tr w:rsidR="00E57D6C" w:rsidRPr="00E57D6C" w:rsidTr="00E57D6C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русский язык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Музыкальный инструмент</w:t>
            </w:r>
          </w:p>
          <w:p w:rsidR="00E57D6C" w:rsidRPr="00E57D6C" w:rsidRDefault="00E57D6C" w:rsidP="00E57D6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Основы сольфеджио</w:t>
            </w:r>
          </w:p>
          <w:p w:rsidR="00E57D6C" w:rsidRPr="00E57D6C" w:rsidRDefault="00E57D6C" w:rsidP="00E57D6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Музыкальная литература</w:t>
            </w:r>
          </w:p>
          <w:p w:rsidR="00E57D6C" w:rsidRPr="00E57D6C" w:rsidRDefault="00E57D6C" w:rsidP="00E57D6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Коллективное музицирование</w:t>
            </w:r>
          </w:p>
          <w:p w:rsidR="00E57D6C" w:rsidRPr="00E57D6C" w:rsidRDefault="00E57D6C" w:rsidP="00E57D6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Предмет по выбору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</w:tbl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4994"/>
      </w:tblGrid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Наименование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 Дополнительная общеразвивающая  программа художественной направленности «Духовые инструменты»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Форма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Обучение в Учреждении проводится в очной форме в виде занятия продолжительностью 40 минут.</w:t>
            </w:r>
          </w:p>
          <w:p w:rsidR="00E57D6C" w:rsidRPr="00E57D6C" w:rsidRDefault="00E57D6C" w:rsidP="00E57D6C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  <w:lang w:eastAsia="ru-RU"/>
              </w:rPr>
              <w:t>Подробнее</w:t>
            </w:r>
          </w:p>
          <w:p w:rsidR="00E57D6C" w:rsidRPr="00E57D6C" w:rsidRDefault="00E57D6C" w:rsidP="00E57D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Нормативный срок обучения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 3 (4) года</w:t>
            </w:r>
          </w:p>
        </w:tc>
      </w:tr>
      <w:tr w:rsidR="00E57D6C" w:rsidRPr="00E57D6C" w:rsidTr="00E57D6C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lastRenderedPageBreak/>
              <w:t>Срок действия государственной аккредитации образовательной программы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русский язык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Музыкальный инструмент</w:t>
            </w:r>
          </w:p>
          <w:p w:rsidR="00E57D6C" w:rsidRPr="00E57D6C" w:rsidRDefault="00E57D6C" w:rsidP="00E57D6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Основы сольфеджио</w:t>
            </w:r>
          </w:p>
          <w:p w:rsidR="00E57D6C" w:rsidRPr="00E57D6C" w:rsidRDefault="00E57D6C" w:rsidP="00E57D6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Музыкальная литература</w:t>
            </w:r>
          </w:p>
          <w:p w:rsidR="00E57D6C" w:rsidRPr="00E57D6C" w:rsidRDefault="00E57D6C" w:rsidP="00E57D6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Коллективное музицирование</w:t>
            </w:r>
          </w:p>
          <w:p w:rsidR="00E57D6C" w:rsidRPr="00E57D6C" w:rsidRDefault="00E57D6C" w:rsidP="00E57D6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color w:val="515151"/>
                <w:lang w:eastAsia="ru-RU"/>
              </w:rPr>
              <w:t>Предмет по выбору</w:t>
            </w: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E57D6C" w:rsidRPr="00E57D6C" w:rsidTr="00E57D6C">
        <w:trPr>
          <w:trHeight w:val="36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E57D6C">
              <w:rPr>
                <w:rFonts w:ascii="Arial" w:eastAsia="Times New Roman" w:hAnsi="Arial" w:cs="Arial"/>
                <w:b/>
                <w:bCs/>
                <w:color w:val="515151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57D6C" w:rsidRPr="00E57D6C" w:rsidRDefault="00E57D6C" w:rsidP="00E57D6C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</w:tbl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E57D6C" w:rsidRPr="00E57D6C" w:rsidRDefault="00E57D6C" w:rsidP="00E57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77CE2" w:rsidRDefault="00077CE2"/>
    <w:sectPr w:rsidR="0007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839"/>
    <w:multiLevelType w:val="multilevel"/>
    <w:tmpl w:val="0A3C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71FDF"/>
    <w:multiLevelType w:val="multilevel"/>
    <w:tmpl w:val="C1C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41A06"/>
    <w:multiLevelType w:val="multilevel"/>
    <w:tmpl w:val="105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36FD6"/>
    <w:multiLevelType w:val="multilevel"/>
    <w:tmpl w:val="786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D6AA2"/>
    <w:multiLevelType w:val="multilevel"/>
    <w:tmpl w:val="31D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461FD"/>
    <w:multiLevelType w:val="multilevel"/>
    <w:tmpl w:val="E88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325B0"/>
    <w:multiLevelType w:val="multilevel"/>
    <w:tmpl w:val="0DEA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55E51"/>
    <w:multiLevelType w:val="multilevel"/>
    <w:tmpl w:val="3F9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F15B1"/>
    <w:multiLevelType w:val="multilevel"/>
    <w:tmpl w:val="A9D6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C"/>
    <w:rsid w:val="00077CE2"/>
    <w:rsid w:val="00E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81EC"/>
  <w15:chartTrackingRefBased/>
  <w15:docId w15:val="{3E536FF3-93D8-410E-8B9F-7B368AE9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9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5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3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9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9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Сидькова</dc:creator>
  <cp:keywords/>
  <dc:description/>
  <cp:lastModifiedBy>Ольга Сидькова</cp:lastModifiedBy>
  <cp:revision>1</cp:revision>
  <dcterms:created xsi:type="dcterms:W3CDTF">2022-04-18T08:50:00Z</dcterms:created>
  <dcterms:modified xsi:type="dcterms:W3CDTF">2022-04-18T08:51:00Z</dcterms:modified>
</cp:coreProperties>
</file>